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444B" w:rsidRDefault="001E4117" w:rsidP="0036444B">
      <w:pPr>
        <w:pStyle w:val="Titel"/>
        <w:jc w:val="both"/>
      </w:pPr>
      <w:r w:rsidRPr="008917AA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545539" wp14:editId="00563A3C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79C94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4wgAAANoAAAAPAAAAZHJzL2Rvd25yZXYueG1sRI9BawIx&#10;FITvgv8hPMGbZpUiuhqltFjqserB42PzzG7dvCxJ1Nhf3xQKHoeZ+YZZbZJtxY18aBwrmIwLEMSV&#10;0w0bBcfDdjQHESKyxtYxKXhQgM2631thqd2dv+i2j0ZkCIcSFdQxdqWUoarJYhi7jjh7Z+ctxiy9&#10;kdrjPcNtK6dFMZMWG84LNXb0VlN12V+tArdLL7vZ9HA5J3/6WUzM90dr3pUaDtLrEkSkFJ/h//an&#10;VrCAvyv5Bsj1LwAAAP//AwBQSwECLQAUAAYACAAAACEA2+H2y+4AAACFAQAAEwAAAAAAAAAAAAAA&#10;AAAAAAAAW0NvbnRlbnRfVHlwZXNdLnhtbFBLAQItABQABgAIAAAAIQBa9CxbvwAAABUBAAALAAAA&#10;AAAAAAAAAAAAAB8BAABfcmVscy8ucmVsc1BLAQItABQABgAIAAAAIQDS1w84wgAAANoAAAAPAAAA&#10;AAAAAAAAAAAAAAcCAABkcnMvZG93bnJldi54bWxQSwUGAAAAAAMAAwC3AAAA9gIAAAAA&#10;" fillcolor="white [3212]" strokecolor="white [3212]" strokeweight="2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w10:wrap anchorx="page"/>
              </v:group>
            </w:pict>
          </mc:Fallback>
        </mc:AlternateContent>
      </w:r>
    </w:p>
    <w:p w:rsidR="001E4117" w:rsidRPr="00A906CA" w:rsidRDefault="009B706A" w:rsidP="009B706A">
      <w:pPr>
        <w:pStyle w:val="Titel"/>
        <w:jc w:val="right"/>
        <w:rPr>
          <w:rFonts w:ascii="Arial" w:hAnsi="Arial" w:cs="Arial"/>
          <w:color w:val="auto"/>
          <w:sz w:val="22"/>
          <w:szCs w:val="22"/>
        </w:rPr>
      </w:pPr>
      <w:r w:rsidRPr="00A906CA">
        <w:rPr>
          <w:rFonts w:ascii="Arial" w:hAnsi="Arial" w:cs="Arial"/>
          <w:color w:val="auto"/>
          <w:sz w:val="22"/>
          <w:szCs w:val="22"/>
        </w:rPr>
        <w:t>1</w:t>
      </w:r>
      <w:r w:rsidR="00C6366D" w:rsidRPr="00A906CA">
        <w:rPr>
          <w:rFonts w:ascii="Arial" w:hAnsi="Arial" w:cs="Arial"/>
          <w:color w:val="auto"/>
          <w:sz w:val="22"/>
          <w:szCs w:val="22"/>
        </w:rPr>
        <w:t xml:space="preserve">. </w:t>
      </w:r>
      <w:r w:rsidRPr="00A906CA">
        <w:rPr>
          <w:rFonts w:ascii="Arial" w:hAnsi="Arial" w:cs="Arial"/>
          <w:color w:val="auto"/>
          <w:sz w:val="22"/>
          <w:szCs w:val="22"/>
        </w:rPr>
        <w:t>September</w:t>
      </w:r>
      <w:r w:rsidR="00C6366D" w:rsidRPr="00A906CA">
        <w:rPr>
          <w:rFonts w:ascii="Arial" w:hAnsi="Arial" w:cs="Arial"/>
          <w:color w:val="auto"/>
          <w:sz w:val="22"/>
          <w:szCs w:val="22"/>
        </w:rPr>
        <w:t xml:space="preserve"> 2019</w:t>
      </w:r>
    </w:p>
    <w:p w:rsidR="00242711" w:rsidRDefault="00242711" w:rsidP="00426A49">
      <w:pPr>
        <w:pStyle w:val="Titel"/>
        <w:jc w:val="both"/>
        <w:rPr>
          <w:sz w:val="48"/>
          <w:szCs w:val="48"/>
        </w:rPr>
      </w:pPr>
    </w:p>
    <w:p w:rsidR="00426A49" w:rsidRDefault="009B706A" w:rsidP="009B706A">
      <w:pPr>
        <w:pStyle w:val="Titel"/>
        <w:rPr>
          <w:rFonts w:ascii="Calibri" w:hAnsi="Calibri" w:cs="Calibri"/>
        </w:rPr>
      </w:pPr>
      <w:r>
        <w:rPr>
          <w:sz w:val="48"/>
          <w:szCs w:val="48"/>
        </w:rPr>
        <w:t>Erweiterung der Geschäftsführung bei</w:t>
      </w:r>
      <w:r w:rsidR="00C6366D" w:rsidRPr="00C6366D">
        <w:rPr>
          <w:sz w:val="48"/>
          <w:szCs w:val="48"/>
        </w:rPr>
        <w:t xml:space="preserve"> Plasser &amp; Theurer</w:t>
      </w:r>
      <w:r w:rsidR="00C6366D">
        <w:rPr>
          <w:sz w:val="48"/>
          <w:szCs w:val="48"/>
        </w:rPr>
        <w:t xml:space="preserve"> </w:t>
      </w:r>
    </w:p>
    <w:p w:rsidR="009B706A" w:rsidRPr="009D288E" w:rsidRDefault="009B706A" w:rsidP="00C6366D">
      <w:pPr>
        <w:rPr>
          <w:rFonts w:ascii="Arial" w:hAnsi="Arial" w:cs="Arial"/>
          <w:b/>
        </w:rPr>
      </w:pPr>
      <w:r w:rsidRPr="009D288E">
        <w:rPr>
          <w:rFonts w:ascii="Arial" w:hAnsi="Arial" w:cs="Arial"/>
          <w:b/>
        </w:rPr>
        <w:t xml:space="preserve">Seit August 2019 verstärken Dr. Daniel Siedl als COO und Dr. Winfried </w:t>
      </w:r>
      <w:proofErr w:type="spellStart"/>
      <w:r w:rsidRPr="009D288E">
        <w:rPr>
          <w:rFonts w:ascii="Arial" w:hAnsi="Arial" w:cs="Arial"/>
          <w:b/>
        </w:rPr>
        <w:t>Büdenbender</w:t>
      </w:r>
      <w:proofErr w:type="spellEnd"/>
      <w:r w:rsidRPr="009D288E">
        <w:rPr>
          <w:rFonts w:ascii="Arial" w:hAnsi="Arial" w:cs="Arial"/>
          <w:b/>
        </w:rPr>
        <w:t xml:space="preserve"> als CTO die Geschäftsführung von Plasser &amp; Theurer, Export von Bahnbaumaschinen, Gesellschaft m.b.H.</w:t>
      </w:r>
    </w:p>
    <w:p w:rsidR="009C1C11" w:rsidRPr="009D288E" w:rsidRDefault="00C1530B" w:rsidP="009C1C11">
      <w:pPr>
        <w:rPr>
          <w:rFonts w:ascii="Arial" w:hAnsi="Arial" w:cs="Arial"/>
        </w:rPr>
      </w:pPr>
      <w:r w:rsidRPr="009D288E">
        <w:rPr>
          <w:rFonts w:ascii="Arial" w:hAnsi="Arial" w:cs="Arial"/>
        </w:rPr>
        <w:t xml:space="preserve">Bereits 2017 </w:t>
      </w:r>
      <w:r w:rsidR="000869EB">
        <w:rPr>
          <w:rFonts w:ascii="Arial" w:hAnsi="Arial" w:cs="Arial"/>
        </w:rPr>
        <w:t>hat Plasser &amp; Theurer</w:t>
      </w:r>
      <w:r w:rsidRPr="009D288E">
        <w:rPr>
          <w:rFonts w:ascii="Arial" w:hAnsi="Arial" w:cs="Arial"/>
        </w:rPr>
        <w:t xml:space="preserve"> begonnen, </w:t>
      </w:r>
      <w:r w:rsidR="000869EB">
        <w:rPr>
          <w:rFonts w:ascii="Arial" w:hAnsi="Arial" w:cs="Arial"/>
        </w:rPr>
        <w:t>seine</w:t>
      </w:r>
      <w:r w:rsidR="000869EB" w:rsidRPr="009D288E">
        <w:rPr>
          <w:rFonts w:ascii="Arial" w:hAnsi="Arial" w:cs="Arial"/>
        </w:rPr>
        <w:t xml:space="preserve"> </w:t>
      </w:r>
      <w:r w:rsidRPr="009D288E">
        <w:rPr>
          <w:rFonts w:ascii="Arial" w:hAnsi="Arial" w:cs="Arial"/>
        </w:rPr>
        <w:t xml:space="preserve">Strukturen an die </w:t>
      </w:r>
      <w:r w:rsidR="00F65BBE" w:rsidRPr="009D288E">
        <w:rPr>
          <w:rFonts w:ascii="Arial" w:hAnsi="Arial" w:cs="Arial"/>
        </w:rPr>
        <w:t xml:space="preserve">zukünftigen </w:t>
      </w:r>
      <w:r w:rsidRPr="009D288E">
        <w:rPr>
          <w:rFonts w:ascii="Arial" w:hAnsi="Arial" w:cs="Arial"/>
        </w:rPr>
        <w:t xml:space="preserve">Bedürfnisse des Marktes anzupassen. Nachdem Finanz- und Vertriebsbereich neu besetzt wurden, galt die ganze Aufmerksamkeit der DNA </w:t>
      </w:r>
      <w:r w:rsidR="00095C9F">
        <w:rPr>
          <w:rFonts w:ascii="Arial" w:hAnsi="Arial" w:cs="Arial"/>
        </w:rPr>
        <w:t>des</w:t>
      </w:r>
      <w:r w:rsidR="00095C9F" w:rsidRPr="009D288E">
        <w:rPr>
          <w:rFonts w:ascii="Arial" w:hAnsi="Arial" w:cs="Arial"/>
        </w:rPr>
        <w:t xml:space="preserve"> </w:t>
      </w:r>
      <w:r w:rsidRPr="009D288E">
        <w:rPr>
          <w:rFonts w:ascii="Arial" w:hAnsi="Arial" w:cs="Arial"/>
        </w:rPr>
        <w:t xml:space="preserve">Unternehmens – der Konstruktion und Produktion von Gleisbaumaschinen. </w:t>
      </w:r>
    </w:p>
    <w:p w:rsidR="00C1530B" w:rsidRPr="009D288E" w:rsidRDefault="009B706A" w:rsidP="009C1C11">
      <w:pPr>
        <w:rPr>
          <w:rFonts w:ascii="Arial" w:hAnsi="Arial" w:cs="Arial"/>
        </w:rPr>
      </w:pPr>
      <w:r w:rsidRPr="009D288E">
        <w:rPr>
          <w:rFonts w:ascii="Arial" w:hAnsi="Arial" w:cs="Arial"/>
        </w:rPr>
        <w:t xml:space="preserve">Deshalb </w:t>
      </w:r>
      <w:r w:rsidR="00C1530B" w:rsidRPr="009D288E">
        <w:rPr>
          <w:rFonts w:ascii="Arial" w:hAnsi="Arial" w:cs="Arial"/>
        </w:rPr>
        <w:t>wurden</w:t>
      </w:r>
      <w:r w:rsidRPr="009D288E">
        <w:rPr>
          <w:rFonts w:ascii="Arial" w:hAnsi="Arial" w:cs="Arial"/>
        </w:rPr>
        <w:t xml:space="preserve"> zwei neue Bereiche innerhalb der</w:t>
      </w:r>
      <w:r w:rsidR="00C1530B" w:rsidRPr="009D288E">
        <w:rPr>
          <w:rFonts w:ascii="Arial" w:hAnsi="Arial" w:cs="Arial"/>
        </w:rPr>
        <w:t xml:space="preserve"> Geschäftsführung besetzt:</w:t>
      </w:r>
    </w:p>
    <w:p w:rsidR="009C1C11" w:rsidRPr="009D288E" w:rsidRDefault="009C1C11" w:rsidP="009C1C11">
      <w:pPr>
        <w:rPr>
          <w:rFonts w:ascii="Arial" w:hAnsi="Arial" w:cs="Arial"/>
        </w:rPr>
      </w:pPr>
      <w:r w:rsidRPr="009D288E">
        <w:rPr>
          <w:rFonts w:ascii="Arial" w:hAnsi="Arial" w:cs="Arial"/>
          <w:b/>
        </w:rPr>
        <w:t xml:space="preserve">Dr. Winfried </w:t>
      </w:r>
      <w:proofErr w:type="spellStart"/>
      <w:r w:rsidRPr="009D288E">
        <w:rPr>
          <w:rFonts w:ascii="Arial" w:hAnsi="Arial" w:cs="Arial"/>
          <w:b/>
        </w:rPr>
        <w:t>Büdenbender</w:t>
      </w:r>
      <w:proofErr w:type="spellEnd"/>
      <w:r w:rsidRPr="009D288E">
        <w:rPr>
          <w:rFonts w:ascii="Arial" w:hAnsi="Arial" w:cs="Arial"/>
        </w:rPr>
        <w:t>, CTO (</w:t>
      </w:r>
      <w:r w:rsidRPr="009D288E">
        <w:rPr>
          <w:rFonts w:ascii="Arial" w:hAnsi="Arial" w:cs="Arial"/>
          <w:b/>
        </w:rPr>
        <w:t>Chief Technical Officer</w:t>
      </w:r>
      <w:r w:rsidRPr="009D288E">
        <w:rPr>
          <w:rFonts w:ascii="Arial" w:hAnsi="Arial" w:cs="Arial"/>
        </w:rPr>
        <w:t xml:space="preserve"> - Geschäftsführer Technik)</w:t>
      </w:r>
      <w:r w:rsidRPr="009D288E">
        <w:rPr>
          <w:rFonts w:ascii="Arial" w:hAnsi="Arial" w:cs="Arial"/>
        </w:rPr>
        <w:br/>
        <w:t xml:space="preserve">Nach den Studien Maschinenbau und Wirtschaftswissenschaften hat Herr </w:t>
      </w:r>
      <w:proofErr w:type="spellStart"/>
      <w:r w:rsidRPr="009D288E">
        <w:rPr>
          <w:rFonts w:ascii="Arial" w:hAnsi="Arial" w:cs="Arial"/>
        </w:rPr>
        <w:t>Büdenbender</w:t>
      </w:r>
      <w:proofErr w:type="spellEnd"/>
      <w:r w:rsidRPr="009D288E">
        <w:rPr>
          <w:rFonts w:ascii="Arial" w:hAnsi="Arial" w:cs="Arial"/>
        </w:rPr>
        <w:t xml:space="preserve"> in zahlreichen Unternehmen Führungsaufgaben im technischen Bereich wahrgenommen.</w:t>
      </w:r>
    </w:p>
    <w:p w:rsidR="009C1C11" w:rsidRPr="009D288E" w:rsidRDefault="00C1530B" w:rsidP="009C1C11">
      <w:pPr>
        <w:rPr>
          <w:rFonts w:ascii="Arial" w:hAnsi="Arial" w:cs="Arial"/>
        </w:rPr>
      </w:pPr>
      <w:r w:rsidRPr="009D288E">
        <w:rPr>
          <w:rFonts w:ascii="Arial" w:hAnsi="Arial" w:cs="Arial"/>
          <w:b/>
        </w:rPr>
        <w:t>Dr. Daniel Siedl</w:t>
      </w:r>
      <w:r w:rsidRPr="009D288E">
        <w:rPr>
          <w:rFonts w:ascii="Arial" w:hAnsi="Arial" w:cs="Arial"/>
        </w:rPr>
        <w:t xml:space="preserve">, </w:t>
      </w:r>
      <w:r w:rsidR="009B706A" w:rsidRPr="009D288E">
        <w:rPr>
          <w:rFonts w:ascii="Arial" w:hAnsi="Arial" w:cs="Arial"/>
        </w:rPr>
        <w:t>COO (</w:t>
      </w:r>
      <w:r w:rsidR="009B706A" w:rsidRPr="009D288E">
        <w:rPr>
          <w:rFonts w:ascii="Arial" w:hAnsi="Arial" w:cs="Arial"/>
          <w:b/>
        </w:rPr>
        <w:t>Chief Operating Officer</w:t>
      </w:r>
      <w:r w:rsidR="009B706A" w:rsidRPr="009D288E">
        <w:rPr>
          <w:rFonts w:ascii="Arial" w:hAnsi="Arial" w:cs="Arial"/>
        </w:rPr>
        <w:t xml:space="preserve"> </w:t>
      </w:r>
      <w:r w:rsidRPr="009D288E">
        <w:rPr>
          <w:rFonts w:ascii="Arial" w:hAnsi="Arial" w:cs="Arial"/>
        </w:rPr>
        <w:t>–</w:t>
      </w:r>
      <w:r w:rsidR="009B706A" w:rsidRPr="009D288E">
        <w:rPr>
          <w:rFonts w:ascii="Arial" w:hAnsi="Arial" w:cs="Arial"/>
        </w:rPr>
        <w:t xml:space="preserve"> Geschäftsführer</w:t>
      </w:r>
      <w:r w:rsidRPr="009D288E">
        <w:rPr>
          <w:rFonts w:ascii="Arial" w:hAnsi="Arial" w:cs="Arial"/>
        </w:rPr>
        <w:t xml:space="preserve"> Produktion)</w:t>
      </w:r>
      <w:r w:rsidR="009C1C11" w:rsidRPr="009D288E">
        <w:rPr>
          <w:rFonts w:ascii="Arial" w:hAnsi="Arial" w:cs="Arial"/>
        </w:rPr>
        <w:br/>
      </w:r>
      <w:r w:rsidR="009B706A" w:rsidRPr="009D288E">
        <w:rPr>
          <w:rFonts w:ascii="Arial" w:hAnsi="Arial" w:cs="Arial"/>
        </w:rPr>
        <w:t>Herr Siedl</w:t>
      </w:r>
      <w:r w:rsidRPr="009D288E">
        <w:rPr>
          <w:rFonts w:ascii="Arial" w:hAnsi="Arial" w:cs="Arial"/>
        </w:rPr>
        <w:t xml:space="preserve"> leitete zuletzt den Bereich Standortentwicklung</w:t>
      </w:r>
      <w:r w:rsidR="009C1C11" w:rsidRPr="009D288E">
        <w:rPr>
          <w:rFonts w:ascii="Arial" w:hAnsi="Arial" w:cs="Arial"/>
        </w:rPr>
        <w:t xml:space="preserve"> und Prozessoptimierung</w:t>
      </w:r>
      <w:r w:rsidRPr="009D288E">
        <w:rPr>
          <w:rFonts w:ascii="Arial" w:hAnsi="Arial" w:cs="Arial"/>
        </w:rPr>
        <w:t xml:space="preserve"> bei Plasser &amp; Theurer und war davor Geschäftsführer von ROBEL Bahnbaumaschinen GmbH, Freilassing.</w:t>
      </w:r>
    </w:p>
    <w:p w:rsidR="00865664" w:rsidRPr="009D288E" w:rsidRDefault="00A854E2" w:rsidP="009C1C11">
      <w:pPr>
        <w:rPr>
          <w:rFonts w:ascii="Arial" w:hAnsi="Arial" w:cs="Arial"/>
        </w:rPr>
      </w:pPr>
      <w:r w:rsidRPr="009D288E">
        <w:rPr>
          <w:rFonts w:ascii="Arial" w:hAnsi="Arial" w:cs="Arial"/>
        </w:rPr>
        <w:t>Dazu CEO und Eigentümer Johannes Max-Theurer: „</w:t>
      </w:r>
      <w:r w:rsidR="00C1530B" w:rsidRPr="009D288E">
        <w:rPr>
          <w:rFonts w:ascii="Arial" w:hAnsi="Arial" w:cs="Arial"/>
        </w:rPr>
        <w:t>Unser Motto ‚</w:t>
      </w:r>
      <w:r w:rsidR="009B706A" w:rsidRPr="009D288E">
        <w:rPr>
          <w:rFonts w:ascii="Arial" w:hAnsi="Arial" w:cs="Arial"/>
        </w:rPr>
        <w:t xml:space="preserve">Innovation </w:t>
      </w:r>
      <w:proofErr w:type="spellStart"/>
      <w:r w:rsidR="009B706A" w:rsidRPr="009D288E">
        <w:rPr>
          <w:rFonts w:ascii="Arial" w:hAnsi="Arial" w:cs="Arial"/>
        </w:rPr>
        <w:t>for</w:t>
      </w:r>
      <w:proofErr w:type="spellEnd"/>
      <w:r w:rsidR="009B706A" w:rsidRPr="009D288E">
        <w:rPr>
          <w:rFonts w:ascii="Arial" w:hAnsi="Arial" w:cs="Arial"/>
        </w:rPr>
        <w:t xml:space="preserve"> </w:t>
      </w:r>
      <w:proofErr w:type="spellStart"/>
      <w:r w:rsidR="009B706A" w:rsidRPr="009D288E">
        <w:rPr>
          <w:rFonts w:ascii="Arial" w:hAnsi="Arial" w:cs="Arial"/>
        </w:rPr>
        <w:t>you</w:t>
      </w:r>
      <w:proofErr w:type="spellEnd"/>
      <w:r w:rsidR="00C1530B" w:rsidRPr="009D288E">
        <w:rPr>
          <w:rFonts w:ascii="Arial" w:hAnsi="Arial" w:cs="Arial"/>
        </w:rPr>
        <w:t>‘</w:t>
      </w:r>
      <w:r w:rsidR="009B706A" w:rsidRPr="009D288E">
        <w:rPr>
          <w:rFonts w:ascii="Arial" w:hAnsi="Arial" w:cs="Arial"/>
        </w:rPr>
        <w:t xml:space="preserve"> gilt nicht nur für unsere Produkte, sondern auch für die Art und Weise, wie wir diese konzipieren, konstruieren und produzieren. Daher freut es mich, dass wir die Kernkompetenz</w:t>
      </w:r>
      <w:r w:rsidR="00C1530B" w:rsidRPr="009D288E">
        <w:rPr>
          <w:rFonts w:ascii="Arial" w:hAnsi="Arial" w:cs="Arial"/>
        </w:rPr>
        <w:t>en</w:t>
      </w:r>
      <w:r w:rsidR="009B706A" w:rsidRPr="009D288E">
        <w:rPr>
          <w:rFonts w:ascii="Arial" w:hAnsi="Arial" w:cs="Arial"/>
        </w:rPr>
        <w:t xml:space="preserve"> unseres Unternehmens</w:t>
      </w:r>
      <w:r w:rsidR="00C1530B" w:rsidRPr="009D288E">
        <w:rPr>
          <w:rFonts w:ascii="Arial" w:hAnsi="Arial" w:cs="Arial"/>
        </w:rPr>
        <w:t xml:space="preserve">, nämlich Konstruktion und Produktion, mit Unterstützung von Dr. </w:t>
      </w:r>
      <w:proofErr w:type="spellStart"/>
      <w:r w:rsidR="00C1530B" w:rsidRPr="009D288E">
        <w:rPr>
          <w:rFonts w:ascii="Arial" w:hAnsi="Arial" w:cs="Arial"/>
        </w:rPr>
        <w:t>Büdenbender</w:t>
      </w:r>
      <w:proofErr w:type="spellEnd"/>
      <w:r w:rsidR="00C1530B" w:rsidRPr="009D288E">
        <w:rPr>
          <w:rFonts w:ascii="Arial" w:hAnsi="Arial" w:cs="Arial"/>
        </w:rPr>
        <w:t xml:space="preserve"> und Dr. Siedl weiter ausbauen.</w:t>
      </w:r>
      <w:r w:rsidRPr="009D288E">
        <w:rPr>
          <w:rFonts w:ascii="Arial" w:hAnsi="Arial" w:cs="Arial"/>
        </w:rPr>
        <w:t>“</w:t>
      </w:r>
    </w:p>
    <w:sectPr w:rsidR="00865664" w:rsidRPr="009D288E" w:rsidSect="00943F87">
      <w:footerReference w:type="default" r:id="rId10"/>
      <w:footerReference w:type="first" r:id="rId11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A" w:rsidRDefault="0009469A">
      <w:pPr>
        <w:spacing w:after="0" w:line="240" w:lineRule="auto"/>
      </w:pPr>
      <w:r>
        <w:separator/>
      </w:r>
    </w:p>
  </w:endnote>
  <w:endnote w:type="continuationSeparator" w:id="0">
    <w:p w:rsidR="0009469A" w:rsidRDefault="0009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8056BD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706A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8056BD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63E3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A" w:rsidRDefault="0009469A">
      <w:pPr>
        <w:spacing w:after="0" w:line="240" w:lineRule="auto"/>
      </w:pPr>
      <w:r>
        <w:separator/>
      </w:r>
    </w:p>
  </w:footnote>
  <w:footnote w:type="continuationSeparator" w:id="0">
    <w:p w:rsidR="0009469A" w:rsidRDefault="0009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46C"/>
    <w:multiLevelType w:val="hybridMultilevel"/>
    <w:tmpl w:val="FED60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23D27"/>
    <w:multiLevelType w:val="hybridMultilevel"/>
    <w:tmpl w:val="7B8070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5"/>
    <w:rsid w:val="00005D5D"/>
    <w:rsid w:val="00041577"/>
    <w:rsid w:val="0008586A"/>
    <w:rsid w:val="000869EB"/>
    <w:rsid w:val="00094265"/>
    <w:rsid w:val="0009469A"/>
    <w:rsid w:val="00095C9F"/>
    <w:rsid w:val="000B0A83"/>
    <w:rsid w:val="000D689B"/>
    <w:rsid w:val="000E3092"/>
    <w:rsid w:val="000F1D64"/>
    <w:rsid w:val="00106C7D"/>
    <w:rsid w:val="00145F7C"/>
    <w:rsid w:val="0017244E"/>
    <w:rsid w:val="00176224"/>
    <w:rsid w:val="001B1598"/>
    <w:rsid w:val="001E0358"/>
    <w:rsid w:val="001E4117"/>
    <w:rsid w:val="00220ACB"/>
    <w:rsid w:val="00234812"/>
    <w:rsid w:val="00242711"/>
    <w:rsid w:val="00252218"/>
    <w:rsid w:val="00260B4D"/>
    <w:rsid w:val="002D0380"/>
    <w:rsid w:val="002D601E"/>
    <w:rsid w:val="00346EF1"/>
    <w:rsid w:val="0036444B"/>
    <w:rsid w:val="00385817"/>
    <w:rsid w:val="00386BEA"/>
    <w:rsid w:val="00393C59"/>
    <w:rsid w:val="003D63E3"/>
    <w:rsid w:val="0041393E"/>
    <w:rsid w:val="00426A49"/>
    <w:rsid w:val="004D4DF7"/>
    <w:rsid w:val="004F4A85"/>
    <w:rsid w:val="00555B27"/>
    <w:rsid w:val="005572B2"/>
    <w:rsid w:val="00580523"/>
    <w:rsid w:val="00581A3A"/>
    <w:rsid w:val="005A315C"/>
    <w:rsid w:val="005B42CA"/>
    <w:rsid w:val="005C6BF4"/>
    <w:rsid w:val="0064068A"/>
    <w:rsid w:val="006601A9"/>
    <w:rsid w:val="00682742"/>
    <w:rsid w:val="00690099"/>
    <w:rsid w:val="0069098E"/>
    <w:rsid w:val="00694E9B"/>
    <w:rsid w:val="00696F88"/>
    <w:rsid w:val="006E1C0A"/>
    <w:rsid w:val="00702E50"/>
    <w:rsid w:val="00702FFA"/>
    <w:rsid w:val="007164FA"/>
    <w:rsid w:val="007311AC"/>
    <w:rsid w:val="007416ED"/>
    <w:rsid w:val="00743582"/>
    <w:rsid w:val="00770BF2"/>
    <w:rsid w:val="007C53E0"/>
    <w:rsid w:val="0080077E"/>
    <w:rsid w:val="008056BD"/>
    <w:rsid w:val="00821B3C"/>
    <w:rsid w:val="00865664"/>
    <w:rsid w:val="0087493F"/>
    <w:rsid w:val="008A308C"/>
    <w:rsid w:val="008D3ACA"/>
    <w:rsid w:val="008D5BC4"/>
    <w:rsid w:val="009349B8"/>
    <w:rsid w:val="00943F87"/>
    <w:rsid w:val="00963BB6"/>
    <w:rsid w:val="009B047A"/>
    <w:rsid w:val="009B706A"/>
    <w:rsid w:val="009B7071"/>
    <w:rsid w:val="009C1A38"/>
    <w:rsid w:val="009C1C11"/>
    <w:rsid w:val="009D1D97"/>
    <w:rsid w:val="009D288E"/>
    <w:rsid w:val="00A31A01"/>
    <w:rsid w:val="00A33066"/>
    <w:rsid w:val="00A46D1C"/>
    <w:rsid w:val="00A502C8"/>
    <w:rsid w:val="00A644D9"/>
    <w:rsid w:val="00A854E2"/>
    <w:rsid w:val="00A878ED"/>
    <w:rsid w:val="00A906CA"/>
    <w:rsid w:val="00B00DEA"/>
    <w:rsid w:val="00B65F51"/>
    <w:rsid w:val="00B910D5"/>
    <w:rsid w:val="00BA4228"/>
    <w:rsid w:val="00BC53F3"/>
    <w:rsid w:val="00BD4072"/>
    <w:rsid w:val="00BE5E99"/>
    <w:rsid w:val="00C1057F"/>
    <w:rsid w:val="00C1530B"/>
    <w:rsid w:val="00C57E5E"/>
    <w:rsid w:val="00C6366D"/>
    <w:rsid w:val="00C66D6F"/>
    <w:rsid w:val="00C67F35"/>
    <w:rsid w:val="00CA116A"/>
    <w:rsid w:val="00CC0440"/>
    <w:rsid w:val="00CC5144"/>
    <w:rsid w:val="00CF34DD"/>
    <w:rsid w:val="00D155CA"/>
    <w:rsid w:val="00DB3D00"/>
    <w:rsid w:val="00DC7EBB"/>
    <w:rsid w:val="00E109E4"/>
    <w:rsid w:val="00E42A33"/>
    <w:rsid w:val="00EA3560"/>
    <w:rsid w:val="00EB4A9B"/>
    <w:rsid w:val="00EE71CA"/>
    <w:rsid w:val="00EF0282"/>
    <w:rsid w:val="00F21CED"/>
    <w:rsid w:val="00F65BBE"/>
    <w:rsid w:val="00F8617A"/>
    <w:rsid w:val="00F872BB"/>
    <w:rsid w:val="00FD2705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03F5ADB-4B16-456B-8506-75AB450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6BD"/>
  </w:style>
  <w:style w:type="paragraph" w:styleId="berschrift1">
    <w:name w:val="heading 1"/>
    <w:basedOn w:val="Standard"/>
    <w:next w:val="Standard"/>
    <w:link w:val="berschrift1Zchn"/>
    <w:uiPriority w:val="9"/>
    <w:qFormat/>
    <w:rsid w:val="0080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6BD"/>
  </w:style>
  <w:style w:type="paragraph" w:styleId="Fuzeile">
    <w:name w:val="footer"/>
    <w:basedOn w:val="Standard"/>
    <w:link w:val="Fu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6BD"/>
  </w:style>
  <w:style w:type="paragraph" w:styleId="Titel">
    <w:name w:val="Title"/>
    <w:basedOn w:val="Standard"/>
    <w:next w:val="Standard"/>
    <w:link w:val="TitelZchn"/>
    <w:uiPriority w:val="10"/>
    <w:qFormat/>
    <w:rsid w:val="00805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056BD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8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 1"/>
    <w:basedOn w:val="Standard"/>
    <w:link w:val="Kopfzeile1Zchn"/>
    <w:qFormat/>
    <w:rsid w:val="008056BD"/>
    <w:rPr>
      <w:sz w:val="16"/>
    </w:rPr>
  </w:style>
  <w:style w:type="character" w:customStyle="1" w:styleId="Kopfzeile1Zchn">
    <w:name w:val="Kopfzeile 1 Zchn"/>
    <w:basedOn w:val="Absatz-Standardschriftart"/>
    <w:link w:val="Kopfzeile1"/>
    <w:rsid w:val="008056B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6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14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F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4F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lgemein\Redaktion\__Organisatorisches__\Nr._Maschine-Titel_JJJJMMTT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F6F-BD4E-470C-A08F-37CAF225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Nr._Maschine-Titel_JJJJMMTT_neu.dotx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Plasser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Irsigler Nicola</dc:creator>
  <cp:keywords/>
  <dc:description/>
  <cp:lastModifiedBy>Irsigler Nicola</cp:lastModifiedBy>
  <cp:revision>2</cp:revision>
  <cp:lastPrinted>2019-01-07T09:26:00Z</cp:lastPrinted>
  <dcterms:created xsi:type="dcterms:W3CDTF">2019-09-02T10:24:00Z</dcterms:created>
  <dcterms:modified xsi:type="dcterms:W3CDTF">2019-09-02T10:24:00Z</dcterms:modified>
</cp:coreProperties>
</file>